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825" w:rsidRDefault="002E7825" w:rsidP="002E7825">
      <w:pPr>
        <w:jc w:val="highKashida"/>
        <w:rPr>
          <w:rFonts w:asciiTheme="majorBidi" w:hAnsiTheme="majorBidi" w:cstheme="majorBidi"/>
          <w:b/>
          <w:bCs/>
          <w:color w:val="0070C0"/>
          <w:sz w:val="28"/>
          <w:szCs w:val="28"/>
          <w:rtl/>
        </w:rPr>
      </w:pPr>
      <w:r w:rsidRPr="00C27A4A">
        <w:rPr>
          <w:rFonts w:asciiTheme="majorBidi" w:hAnsiTheme="majorBidi" w:cstheme="majorBidi"/>
          <w:b/>
          <w:bCs/>
          <w:color w:val="0070C0"/>
          <w:sz w:val="28"/>
          <w:szCs w:val="28"/>
          <w:rtl/>
        </w:rPr>
        <w:t xml:space="preserve">أهداف المقرر: </w:t>
      </w:r>
    </w:p>
    <w:p w:rsidR="002E7825" w:rsidRPr="00A52905" w:rsidRDefault="002E7825" w:rsidP="002E7825">
      <w:pPr>
        <w:jc w:val="highKashida"/>
        <w:rPr>
          <w:rFonts w:asciiTheme="majorBidi" w:hAnsiTheme="majorBidi" w:cstheme="majorBidi"/>
          <w:sz w:val="28"/>
          <w:szCs w:val="28"/>
          <w:rtl/>
        </w:rPr>
      </w:pPr>
      <w:r w:rsidRPr="00A52905">
        <w:rPr>
          <w:rFonts w:asciiTheme="majorBidi" w:hAnsiTheme="majorBidi" w:cstheme="majorBidi" w:hint="cs"/>
          <w:sz w:val="28"/>
          <w:szCs w:val="28"/>
          <w:rtl/>
        </w:rPr>
        <w:t>يهدف هذا المقرر إلى دراسة الأسس النظرية والعملية لتقدير وفصل المركبات العضوية وغير العضوية في المخاليط.</w:t>
      </w:r>
    </w:p>
    <w:p w:rsidR="002E7825" w:rsidRPr="00575805" w:rsidRDefault="002E7825" w:rsidP="002E7825">
      <w:pPr>
        <w:jc w:val="highKashida"/>
        <w:rPr>
          <w:rFonts w:asciiTheme="majorBidi" w:hAnsiTheme="majorBidi" w:cstheme="majorBidi"/>
          <w:b/>
          <w:bCs/>
          <w:color w:val="0070C0"/>
          <w:sz w:val="28"/>
          <w:szCs w:val="28"/>
          <w:rtl/>
        </w:rPr>
      </w:pPr>
      <w:r w:rsidRPr="00575805">
        <w:rPr>
          <w:rFonts w:asciiTheme="majorBidi" w:hAnsiTheme="majorBidi" w:cstheme="majorBidi"/>
          <w:b/>
          <w:bCs/>
          <w:color w:val="0070C0"/>
          <w:sz w:val="28"/>
          <w:szCs w:val="28"/>
          <w:rtl/>
        </w:rPr>
        <w:t>المحتوى العلمي للمقرر:</w:t>
      </w:r>
    </w:p>
    <w:p w:rsidR="002E7825" w:rsidRPr="00C27A4A" w:rsidRDefault="002E7825" w:rsidP="002E7825">
      <w:pPr>
        <w:pStyle w:val="PlainText"/>
        <w:bidi w:val="0"/>
        <w:jc w:val="lowKashida"/>
        <w:rPr>
          <w:rFonts w:asciiTheme="majorBidi" w:hAnsiTheme="majorBidi" w:cstheme="majorBidi"/>
          <w:b/>
          <w:bCs/>
          <w:i/>
          <w:iCs/>
          <w:sz w:val="24"/>
          <w:lang w:eastAsia="en-US"/>
        </w:rPr>
      </w:pPr>
      <w:r w:rsidRPr="00C27A4A">
        <w:rPr>
          <w:rFonts w:asciiTheme="majorBidi" w:hAnsiTheme="majorBidi" w:cstheme="majorBidi"/>
          <w:b/>
          <w:bCs/>
          <w:i/>
          <w:iCs/>
          <w:sz w:val="24"/>
          <w:lang w:eastAsia="en-US"/>
        </w:rPr>
        <w:t xml:space="preserve">- Overview of the classification of separation techniques </w:t>
      </w:r>
    </w:p>
    <w:p w:rsidR="002E7825" w:rsidRPr="00C27A4A" w:rsidRDefault="002E7825" w:rsidP="002E7825">
      <w:pPr>
        <w:pStyle w:val="PlainText"/>
        <w:bidi w:val="0"/>
        <w:jc w:val="lowKashida"/>
        <w:rPr>
          <w:rFonts w:asciiTheme="majorBidi" w:hAnsiTheme="majorBidi" w:cstheme="majorBidi"/>
          <w:b/>
          <w:bCs/>
          <w:i/>
          <w:iCs/>
          <w:sz w:val="24"/>
          <w:lang w:eastAsia="en-US"/>
        </w:rPr>
      </w:pPr>
    </w:p>
    <w:p w:rsidR="002E7825" w:rsidRPr="00C27A4A" w:rsidRDefault="002E7825" w:rsidP="002E7825">
      <w:pPr>
        <w:pStyle w:val="PlainText"/>
        <w:bidi w:val="0"/>
        <w:jc w:val="lowKashida"/>
        <w:rPr>
          <w:rFonts w:asciiTheme="majorBidi" w:hAnsiTheme="majorBidi" w:cstheme="majorBidi"/>
          <w:b/>
          <w:bCs/>
          <w:i/>
          <w:iCs/>
          <w:sz w:val="24"/>
          <w:lang w:eastAsia="en-US"/>
        </w:rPr>
      </w:pPr>
      <w:r w:rsidRPr="00C27A4A">
        <w:rPr>
          <w:rFonts w:asciiTheme="majorBidi" w:hAnsiTheme="majorBidi" w:cstheme="majorBidi"/>
          <w:b/>
          <w:bCs/>
          <w:i/>
          <w:iCs/>
          <w:sz w:val="24"/>
          <w:lang w:eastAsia="en-US"/>
        </w:rPr>
        <w:t xml:space="preserve">- Separation by precipitation </w:t>
      </w:r>
    </w:p>
    <w:p w:rsidR="002E7825" w:rsidRPr="00C27A4A" w:rsidRDefault="002E7825" w:rsidP="002E7825">
      <w:pPr>
        <w:pStyle w:val="PlainText"/>
        <w:numPr>
          <w:ilvl w:val="1"/>
          <w:numId w:val="4"/>
        </w:numPr>
        <w:bidi w:val="0"/>
        <w:ind w:left="567" w:hanging="283"/>
        <w:jc w:val="lowKashida"/>
        <w:rPr>
          <w:rFonts w:asciiTheme="majorBidi" w:hAnsiTheme="majorBidi" w:cstheme="majorBidi"/>
          <w:b/>
          <w:bCs/>
          <w:i/>
          <w:iCs/>
          <w:sz w:val="24"/>
          <w:lang w:eastAsia="en-US"/>
        </w:rPr>
      </w:pPr>
      <w:r w:rsidRPr="00C27A4A">
        <w:rPr>
          <w:rFonts w:asciiTheme="majorBidi" w:hAnsiTheme="majorBidi" w:cstheme="majorBidi"/>
          <w:b/>
          <w:bCs/>
          <w:i/>
          <w:iCs/>
          <w:sz w:val="24"/>
          <w:lang w:eastAsia="en-US"/>
        </w:rPr>
        <w:t xml:space="preserve">Separation based on </w:t>
      </w:r>
      <w:proofErr w:type="spellStart"/>
      <w:r w:rsidRPr="00C27A4A">
        <w:rPr>
          <w:rFonts w:asciiTheme="majorBidi" w:hAnsiTheme="majorBidi" w:cstheme="majorBidi"/>
          <w:b/>
          <w:bCs/>
          <w:i/>
          <w:iCs/>
          <w:sz w:val="24"/>
          <w:lang w:eastAsia="en-US"/>
        </w:rPr>
        <w:t>Ksp</w:t>
      </w:r>
      <w:proofErr w:type="spellEnd"/>
      <w:r w:rsidRPr="00C27A4A">
        <w:rPr>
          <w:rFonts w:asciiTheme="majorBidi" w:hAnsiTheme="majorBidi" w:cstheme="majorBidi"/>
          <w:b/>
          <w:bCs/>
          <w:i/>
          <w:iCs/>
          <w:sz w:val="24"/>
          <w:lang w:eastAsia="en-US"/>
        </w:rPr>
        <w:t xml:space="preserve"> values </w:t>
      </w:r>
    </w:p>
    <w:p w:rsidR="002E7825" w:rsidRPr="00C27A4A" w:rsidRDefault="002E7825" w:rsidP="002E7825">
      <w:pPr>
        <w:pStyle w:val="PlainText"/>
        <w:numPr>
          <w:ilvl w:val="1"/>
          <w:numId w:val="4"/>
        </w:numPr>
        <w:bidi w:val="0"/>
        <w:ind w:left="567" w:hanging="283"/>
        <w:jc w:val="lowKashida"/>
        <w:rPr>
          <w:rFonts w:asciiTheme="majorBidi" w:hAnsiTheme="majorBidi" w:cstheme="majorBidi"/>
          <w:b/>
          <w:bCs/>
          <w:i/>
          <w:iCs/>
          <w:sz w:val="24"/>
          <w:lang w:eastAsia="en-US"/>
        </w:rPr>
      </w:pPr>
      <w:r w:rsidRPr="00C27A4A">
        <w:rPr>
          <w:rFonts w:asciiTheme="majorBidi" w:hAnsiTheme="majorBidi" w:cstheme="majorBidi"/>
          <w:b/>
          <w:bCs/>
          <w:i/>
          <w:iCs/>
          <w:sz w:val="24"/>
          <w:lang w:eastAsia="en-US"/>
        </w:rPr>
        <w:t xml:space="preserve">Separation based on controlling the concentration of the precipitating agent </w:t>
      </w:r>
    </w:p>
    <w:p w:rsidR="002E7825" w:rsidRPr="00575805" w:rsidRDefault="002E7825" w:rsidP="002E7825">
      <w:pPr>
        <w:pStyle w:val="PlainText"/>
        <w:numPr>
          <w:ilvl w:val="1"/>
          <w:numId w:val="4"/>
        </w:numPr>
        <w:bidi w:val="0"/>
        <w:ind w:left="567" w:hanging="283"/>
        <w:jc w:val="lowKashida"/>
        <w:rPr>
          <w:rFonts w:asciiTheme="majorBidi" w:hAnsiTheme="majorBidi" w:cstheme="majorBidi"/>
          <w:b/>
          <w:bCs/>
          <w:i/>
          <w:iCs/>
          <w:sz w:val="24"/>
          <w:lang w:eastAsia="en-US"/>
        </w:rPr>
      </w:pPr>
      <w:r w:rsidRPr="00C27A4A">
        <w:rPr>
          <w:rFonts w:asciiTheme="majorBidi" w:hAnsiTheme="majorBidi" w:cstheme="majorBidi"/>
          <w:b/>
          <w:bCs/>
          <w:i/>
          <w:iCs/>
          <w:sz w:val="24"/>
          <w:lang w:eastAsia="en-US"/>
        </w:rPr>
        <w:t>Separation based on con</w:t>
      </w:r>
      <w:r>
        <w:rPr>
          <w:rFonts w:asciiTheme="majorBidi" w:hAnsiTheme="majorBidi" w:cstheme="majorBidi"/>
          <w:b/>
          <w:bCs/>
          <w:i/>
          <w:iCs/>
          <w:sz w:val="24"/>
          <w:lang w:eastAsia="en-US"/>
        </w:rPr>
        <w:t xml:space="preserve">trolling the pH of the solution, </w:t>
      </w:r>
      <w:r w:rsidRPr="00575805">
        <w:rPr>
          <w:rFonts w:asciiTheme="majorBidi" w:hAnsiTheme="majorBidi" w:cstheme="majorBidi"/>
          <w:b/>
          <w:bCs/>
          <w:i/>
          <w:iCs/>
          <w:sz w:val="24"/>
          <w:lang w:eastAsia="en-US"/>
        </w:rPr>
        <w:t xml:space="preserve">Complex ion formation </w:t>
      </w:r>
    </w:p>
    <w:p w:rsidR="002E7825" w:rsidRPr="00C27A4A" w:rsidRDefault="002E7825" w:rsidP="002E7825">
      <w:pPr>
        <w:pStyle w:val="PlainText"/>
        <w:numPr>
          <w:ilvl w:val="1"/>
          <w:numId w:val="4"/>
        </w:numPr>
        <w:bidi w:val="0"/>
        <w:ind w:left="567" w:hanging="283"/>
        <w:jc w:val="lowKashida"/>
        <w:rPr>
          <w:rFonts w:asciiTheme="majorBidi" w:hAnsiTheme="majorBidi" w:cstheme="majorBidi"/>
          <w:b/>
          <w:bCs/>
          <w:i/>
          <w:iCs/>
          <w:sz w:val="24"/>
          <w:lang w:eastAsia="en-US"/>
        </w:rPr>
      </w:pPr>
      <w:r w:rsidRPr="00C27A4A">
        <w:rPr>
          <w:rFonts w:asciiTheme="majorBidi" w:hAnsiTheme="majorBidi" w:cstheme="majorBidi"/>
          <w:b/>
          <w:bCs/>
          <w:i/>
          <w:iCs/>
          <w:sz w:val="24"/>
          <w:lang w:eastAsia="en-US"/>
        </w:rPr>
        <w:t xml:space="preserve">Organic precipitants </w:t>
      </w:r>
    </w:p>
    <w:p w:rsidR="002E7825" w:rsidRPr="00C27A4A" w:rsidRDefault="002E7825" w:rsidP="002E7825">
      <w:pPr>
        <w:pStyle w:val="PlainText"/>
        <w:bidi w:val="0"/>
        <w:jc w:val="lowKashida"/>
        <w:rPr>
          <w:rFonts w:asciiTheme="majorBidi" w:hAnsiTheme="majorBidi" w:cstheme="majorBidi"/>
          <w:b/>
          <w:bCs/>
          <w:i/>
          <w:iCs/>
          <w:sz w:val="24"/>
          <w:lang w:eastAsia="en-US"/>
        </w:rPr>
      </w:pPr>
    </w:p>
    <w:p w:rsidR="002E7825" w:rsidRPr="00C27A4A" w:rsidRDefault="002E7825" w:rsidP="002E7825">
      <w:pPr>
        <w:pStyle w:val="PlainText"/>
        <w:bidi w:val="0"/>
        <w:jc w:val="lowKashida"/>
        <w:rPr>
          <w:rFonts w:asciiTheme="majorBidi" w:hAnsiTheme="majorBidi" w:cstheme="majorBidi"/>
          <w:b/>
          <w:bCs/>
          <w:i/>
          <w:iCs/>
          <w:sz w:val="24"/>
          <w:lang w:eastAsia="en-US"/>
        </w:rPr>
      </w:pPr>
      <w:r w:rsidRPr="00C27A4A">
        <w:rPr>
          <w:rFonts w:asciiTheme="majorBidi" w:hAnsiTheme="majorBidi" w:cstheme="majorBidi"/>
          <w:b/>
          <w:bCs/>
          <w:i/>
          <w:iCs/>
          <w:sz w:val="24"/>
          <w:lang w:eastAsia="en-US"/>
        </w:rPr>
        <w:t xml:space="preserve">- Separation by Electrolysis </w:t>
      </w:r>
    </w:p>
    <w:p w:rsidR="002E7825" w:rsidRPr="00575805" w:rsidRDefault="002E7825" w:rsidP="002E7825">
      <w:pPr>
        <w:pStyle w:val="PlainText"/>
        <w:numPr>
          <w:ilvl w:val="0"/>
          <w:numId w:val="5"/>
        </w:numPr>
        <w:bidi w:val="0"/>
        <w:ind w:left="567" w:hanging="283"/>
        <w:jc w:val="lowKashida"/>
        <w:rPr>
          <w:rFonts w:asciiTheme="majorBidi" w:hAnsiTheme="majorBidi" w:cstheme="majorBidi"/>
          <w:b/>
          <w:bCs/>
          <w:i/>
          <w:iCs/>
          <w:sz w:val="24"/>
          <w:lang w:eastAsia="en-US"/>
        </w:rPr>
      </w:pPr>
      <w:r>
        <w:rPr>
          <w:rFonts w:asciiTheme="majorBidi" w:hAnsiTheme="majorBidi" w:cstheme="majorBidi"/>
          <w:b/>
          <w:bCs/>
          <w:i/>
          <w:iCs/>
          <w:sz w:val="24"/>
          <w:lang w:eastAsia="en-US"/>
        </w:rPr>
        <w:t xml:space="preserve">Electrolytic deposition, Controlled potential separation, </w:t>
      </w:r>
      <w:r w:rsidRPr="00575805">
        <w:rPr>
          <w:rFonts w:asciiTheme="majorBidi" w:hAnsiTheme="majorBidi" w:cstheme="majorBidi"/>
          <w:b/>
          <w:bCs/>
          <w:i/>
          <w:iCs/>
          <w:sz w:val="24"/>
          <w:lang w:eastAsia="en-US"/>
        </w:rPr>
        <w:t xml:space="preserve">Stripping electrolysis </w:t>
      </w:r>
    </w:p>
    <w:p w:rsidR="002E7825" w:rsidRPr="00C27A4A" w:rsidRDefault="002E7825" w:rsidP="002E7825">
      <w:pPr>
        <w:pStyle w:val="PlainText"/>
        <w:bidi w:val="0"/>
        <w:jc w:val="lowKashida"/>
        <w:rPr>
          <w:rFonts w:asciiTheme="majorBidi" w:hAnsiTheme="majorBidi" w:cstheme="majorBidi"/>
          <w:b/>
          <w:bCs/>
          <w:i/>
          <w:iCs/>
          <w:sz w:val="24"/>
          <w:lang w:eastAsia="en-US"/>
        </w:rPr>
      </w:pPr>
      <w:r w:rsidRPr="00C27A4A">
        <w:rPr>
          <w:rFonts w:asciiTheme="majorBidi" w:hAnsiTheme="majorBidi" w:cstheme="majorBidi"/>
          <w:b/>
          <w:bCs/>
          <w:i/>
          <w:iCs/>
          <w:sz w:val="24"/>
          <w:lang w:eastAsia="en-US"/>
        </w:rPr>
        <w:t xml:space="preserve"> </w:t>
      </w:r>
    </w:p>
    <w:p w:rsidR="002E7825" w:rsidRPr="00C27A4A" w:rsidRDefault="002E7825" w:rsidP="002E7825">
      <w:pPr>
        <w:pStyle w:val="PlainText"/>
        <w:bidi w:val="0"/>
        <w:jc w:val="lowKashida"/>
        <w:rPr>
          <w:rFonts w:asciiTheme="majorBidi" w:hAnsiTheme="majorBidi" w:cstheme="majorBidi"/>
          <w:b/>
          <w:bCs/>
          <w:i/>
          <w:iCs/>
          <w:sz w:val="24"/>
          <w:lang w:eastAsia="en-US"/>
        </w:rPr>
      </w:pPr>
      <w:r w:rsidRPr="00C27A4A">
        <w:rPr>
          <w:rFonts w:asciiTheme="majorBidi" w:hAnsiTheme="majorBidi" w:cstheme="majorBidi"/>
          <w:b/>
          <w:bCs/>
          <w:i/>
          <w:iCs/>
          <w:sz w:val="24"/>
          <w:lang w:eastAsia="en-US"/>
        </w:rPr>
        <w:t xml:space="preserve">- Solvent Extraction </w:t>
      </w:r>
    </w:p>
    <w:p w:rsidR="002E7825" w:rsidRPr="00C27A4A" w:rsidRDefault="002E7825" w:rsidP="002E7825">
      <w:pPr>
        <w:pStyle w:val="PlainText"/>
        <w:numPr>
          <w:ilvl w:val="0"/>
          <w:numId w:val="6"/>
        </w:numPr>
        <w:bidi w:val="0"/>
        <w:ind w:left="567" w:hanging="283"/>
        <w:jc w:val="lowKashida"/>
        <w:rPr>
          <w:rFonts w:asciiTheme="majorBidi" w:hAnsiTheme="majorBidi" w:cstheme="majorBidi"/>
          <w:b/>
          <w:bCs/>
          <w:i/>
          <w:iCs/>
          <w:sz w:val="24"/>
          <w:lang w:eastAsia="en-US"/>
        </w:rPr>
      </w:pPr>
      <w:r w:rsidRPr="00C27A4A">
        <w:rPr>
          <w:rFonts w:asciiTheme="majorBidi" w:hAnsiTheme="majorBidi" w:cstheme="majorBidi"/>
          <w:b/>
          <w:bCs/>
          <w:i/>
          <w:iCs/>
          <w:sz w:val="24"/>
          <w:lang w:eastAsia="en-US"/>
        </w:rPr>
        <w:t xml:space="preserve">Theory and Types and Extraction techniques </w:t>
      </w:r>
    </w:p>
    <w:p w:rsidR="002E7825" w:rsidRPr="00C27A4A" w:rsidRDefault="002E7825" w:rsidP="002E7825">
      <w:pPr>
        <w:pStyle w:val="PlainText"/>
        <w:numPr>
          <w:ilvl w:val="0"/>
          <w:numId w:val="6"/>
        </w:numPr>
        <w:bidi w:val="0"/>
        <w:ind w:left="567" w:hanging="283"/>
        <w:jc w:val="lowKashida"/>
        <w:rPr>
          <w:rFonts w:asciiTheme="majorBidi" w:hAnsiTheme="majorBidi" w:cstheme="majorBidi"/>
          <w:b/>
          <w:bCs/>
          <w:i/>
          <w:iCs/>
          <w:sz w:val="24"/>
          <w:lang w:eastAsia="en-US"/>
        </w:rPr>
      </w:pPr>
      <w:r w:rsidRPr="00C27A4A">
        <w:rPr>
          <w:rFonts w:asciiTheme="majorBidi" w:hAnsiTheme="majorBidi" w:cstheme="majorBidi"/>
          <w:b/>
          <w:bCs/>
          <w:i/>
          <w:iCs/>
          <w:sz w:val="24"/>
          <w:lang w:eastAsia="en-US"/>
        </w:rPr>
        <w:t xml:space="preserve">Extraction of organic compounds </w:t>
      </w:r>
    </w:p>
    <w:p w:rsidR="002E7825" w:rsidRPr="00C27A4A" w:rsidRDefault="002E7825" w:rsidP="002E7825">
      <w:pPr>
        <w:pStyle w:val="PlainText"/>
        <w:numPr>
          <w:ilvl w:val="0"/>
          <w:numId w:val="6"/>
        </w:numPr>
        <w:bidi w:val="0"/>
        <w:ind w:left="567" w:hanging="283"/>
        <w:jc w:val="lowKashida"/>
        <w:rPr>
          <w:rFonts w:asciiTheme="majorBidi" w:hAnsiTheme="majorBidi" w:cstheme="majorBidi"/>
          <w:b/>
          <w:bCs/>
          <w:i/>
          <w:iCs/>
          <w:sz w:val="24"/>
          <w:lang w:eastAsia="en-US"/>
        </w:rPr>
      </w:pPr>
      <w:proofErr w:type="spellStart"/>
      <w:r w:rsidRPr="00C27A4A">
        <w:rPr>
          <w:rFonts w:asciiTheme="majorBidi" w:hAnsiTheme="majorBidi" w:cstheme="majorBidi"/>
          <w:b/>
          <w:bCs/>
          <w:i/>
          <w:iCs/>
          <w:sz w:val="24"/>
          <w:lang w:eastAsia="en-US"/>
        </w:rPr>
        <w:t>cExtraction</w:t>
      </w:r>
      <w:proofErr w:type="spellEnd"/>
      <w:r w:rsidRPr="00C27A4A">
        <w:rPr>
          <w:rFonts w:asciiTheme="majorBidi" w:hAnsiTheme="majorBidi" w:cstheme="majorBidi"/>
          <w:b/>
          <w:bCs/>
          <w:i/>
          <w:iCs/>
          <w:sz w:val="24"/>
          <w:lang w:eastAsia="en-US"/>
        </w:rPr>
        <w:t xml:space="preserve"> of Metal ions</w:t>
      </w:r>
    </w:p>
    <w:p w:rsidR="002E7825" w:rsidRPr="00C27A4A" w:rsidRDefault="002E7825" w:rsidP="002E7825">
      <w:pPr>
        <w:pStyle w:val="PlainText"/>
        <w:numPr>
          <w:ilvl w:val="0"/>
          <w:numId w:val="6"/>
        </w:numPr>
        <w:bidi w:val="0"/>
        <w:ind w:left="567" w:hanging="283"/>
        <w:jc w:val="lowKashida"/>
        <w:rPr>
          <w:rFonts w:asciiTheme="majorBidi" w:hAnsiTheme="majorBidi" w:cstheme="majorBidi"/>
          <w:b/>
          <w:bCs/>
          <w:i/>
          <w:iCs/>
          <w:sz w:val="24"/>
          <w:rtl/>
          <w:lang w:eastAsia="en-US"/>
        </w:rPr>
      </w:pPr>
      <w:r w:rsidRPr="00C27A4A">
        <w:rPr>
          <w:rFonts w:asciiTheme="majorBidi" w:hAnsiTheme="majorBidi" w:cstheme="majorBidi"/>
          <w:b/>
          <w:bCs/>
          <w:i/>
          <w:iCs/>
          <w:sz w:val="24"/>
          <w:lang w:eastAsia="en-US"/>
        </w:rPr>
        <w:t>Craig counter current process</w:t>
      </w:r>
    </w:p>
    <w:p w:rsidR="002E7825" w:rsidRPr="00C27A4A" w:rsidRDefault="002E7825" w:rsidP="002E7825">
      <w:pPr>
        <w:pStyle w:val="PlainText"/>
        <w:numPr>
          <w:ilvl w:val="0"/>
          <w:numId w:val="6"/>
        </w:numPr>
        <w:bidi w:val="0"/>
        <w:ind w:left="567" w:hanging="283"/>
        <w:jc w:val="lowKashida"/>
        <w:rPr>
          <w:rFonts w:asciiTheme="majorBidi" w:hAnsiTheme="majorBidi" w:cstheme="majorBidi"/>
          <w:b/>
          <w:bCs/>
          <w:i/>
          <w:iCs/>
          <w:sz w:val="24"/>
          <w:lang w:eastAsia="en-US"/>
        </w:rPr>
      </w:pPr>
      <w:r w:rsidRPr="00C27A4A">
        <w:rPr>
          <w:rFonts w:asciiTheme="majorBidi" w:hAnsiTheme="majorBidi" w:cstheme="majorBidi"/>
          <w:b/>
          <w:bCs/>
          <w:i/>
          <w:iCs/>
          <w:sz w:val="24"/>
          <w:lang w:eastAsia="en-US"/>
        </w:rPr>
        <w:t xml:space="preserve">Derivation of distribution curves </w:t>
      </w:r>
    </w:p>
    <w:p w:rsidR="002E7825" w:rsidRPr="00C27A4A" w:rsidRDefault="002E7825" w:rsidP="002E7825">
      <w:pPr>
        <w:pStyle w:val="PlainText"/>
        <w:numPr>
          <w:ilvl w:val="0"/>
          <w:numId w:val="6"/>
        </w:numPr>
        <w:bidi w:val="0"/>
        <w:ind w:left="567" w:hanging="283"/>
        <w:jc w:val="lowKashida"/>
        <w:rPr>
          <w:rFonts w:asciiTheme="majorBidi" w:hAnsiTheme="majorBidi" w:cstheme="majorBidi"/>
          <w:b/>
          <w:bCs/>
          <w:i/>
          <w:iCs/>
          <w:sz w:val="24"/>
          <w:lang w:eastAsia="en-US"/>
        </w:rPr>
      </w:pPr>
      <w:r w:rsidRPr="00C27A4A">
        <w:rPr>
          <w:rFonts w:asciiTheme="majorBidi" w:hAnsiTheme="majorBidi" w:cstheme="majorBidi"/>
          <w:b/>
          <w:bCs/>
          <w:i/>
          <w:iCs/>
          <w:sz w:val="24"/>
          <w:lang w:eastAsia="en-US"/>
        </w:rPr>
        <w:t xml:space="preserve">Application of the Craig Techniques  </w:t>
      </w:r>
    </w:p>
    <w:p w:rsidR="002E7825" w:rsidRPr="00C27A4A" w:rsidRDefault="002E7825" w:rsidP="002E7825">
      <w:pPr>
        <w:pStyle w:val="PlainText"/>
        <w:bidi w:val="0"/>
        <w:jc w:val="lowKashida"/>
        <w:rPr>
          <w:rFonts w:asciiTheme="majorBidi" w:hAnsiTheme="majorBidi" w:cstheme="majorBidi"/>
          <w:b/>
          <w:bCs/>
          <w:i/>
          <w:iCs/>
          <w:sz w:val="24"/>
          <w:lang w:eastAsia="en-US"/>
        </w:rPr>
      </w:pPr>
    </w:p>
    <w:p w:rsidR="002E7825" w:rsidRPr="00C27A4A" w:rsidRDefault="002E7825" w:rsidP="002E7825">
      <w:pPr>
        <w:pStyle w:val="PlainText"/>
        <w:bidi w:val="0"/>
        <w:jc w:val="lowKashida"/>
        <w:rPr>
          <w:rFonts w:asciiTheme="majorBidi" w:hAnsiTheme="majorBidi" w:cstheme="majorBidi"/>
          <w:b/>
          <w:bCs/>
          <w:i/>
          <w:iCs/>
          <w:sz w:val="24"/>
          <w:lang w:eastAsia="en-US"/>
        </w:rPr>
      </w:pPr>
      <w:r w:rsidRPr="00C27A4A">
        <w:rPr>
          <w:rFonts w:asciiTheme="majorBidi" w:hAnsiTheme="majorBidi" w:cstheme="majorBidi"/>
          <w:b/>
          <w:bCs/>
          <w:i/>
          <w:iCs/>
          <w:sz w:val="24"/>
          <w:lang w:eastAsia="en-US"/>
        </w:rPr>
        <w:t xml:space="preserve">- Ion Exchange Process </w:t>
      </w:r>
    </w:p>
    <w:p w:rsidR="002E7825" w:rsidRPr="00C27A4A" w:rsidRDefault="002E7825" w:rsidP="002E7825">
      <w:pPr>
        <w:pStyle w:val="PlainText"/>
        <w:numPr>
          <w:ilvl w:val="0"/>
          <w:numId w:val="7"/>
        </w:numPr>
        <w:bidi w:val="0"/>
        <w:ind w:left="567" w:hanging="283"/>
        <w:jc w:val="lowKashida"/>
        <w:rPr>
          <w:rFonts w:asciiTheme="majorBidi" w:hAnsiTheme="majorBidi" w:cstheme="majorBidi"/>
          <w:b/>
          <w:bCs/>
          <w:i/>
          <w:iCs/>
          <w:sz w:val="24"/>
          <w:lang w:eastAsia="en-US"/>
        </w:rPr>
      </w:pPr>
      <w:r w:rsidRPr="00C27A4A">
        <w:rPr>
          <w:rFonts w:asciiTheme="majorBidi" w:hAnsiTheme="majorBidi" w:cstheme="majorBidi"/>
          <w:b/>
          <w:bCs/>
          <w:i/>
          <w:iCs/>
          <w:sz w:val="24"/>
          <w:lang w:eastAsia="en-US"/>
        </w:rPr>
        <w:t xml:space="preserve">Theory of ion exchange </w:t>
      </w:r>
      <w:proofErr w:type="spellStart"/>
      <w:r w:rsidRPr="00C27A4A">
        <w:rPr>
          <w:rFonts w:asciiTheme="majorBidi" w:hAnsiTheme="majorBidi" w:cstheme="majorBidi"/>
          <w:b/>
          <w:bCs/>
          <w:i/>
          <w:iCs/>
          <w:sz w:val="24"/>
          <w:lang w:eastAsia="en-US"/>
        </w:rPr>
        <w:t>equilibria</w:t>
      </w:r>
      <w:proofErr w:type="spellEnd"/>
      <w:r w:rsidRPr="00C27A4A">
        <w:rPr>
          <w:rFonts w:asciiTheme="majorBidi" w:hAnsiTheme="majorBidi" w:cstheme="majorBidi"/>
          <w:b/>
          <w:bCs/>
          <w:i/>
          <w:iCs/>
          <w:sz w:val="24"/>
          <w:lang w:eastAsia="en-US"/>
        </w:rPr>
        <w:t xml:space="preserve"> </w:t>
      </w:r>
    </w:p>
    <w:p w:rsidR="002E7825" w:rsidRPr="00C27A4A" w:rsidRDefault="002E7825" w:rsidP="002E7825">
      <w:pPr>
        <w:pStyle w:val="PlainText"/>
        <w:numPr>
          <w:ilvl w:val="0"/>
          <w:numId w:val="7"/>
        </w:numPr>
        <w:bidi w:val="0"/>
        <w:ind w:left="567" w:hanging="283"/>
        <w:jc w:val="lowKashida"/>
        <w:rPr>
          <w:rFonts w:asciiTheme="majorBidi" w:hAnsiTheme="majorBidi" w:cstheme="majorBidi"/>
          <w:b/>
          <w:bCs/>
          <w:i/>
          <w:iCs/>
          <w:sz w:val="24"/>
          <w:lang w:eastAsia="en-US"/>
        </w:rPr>
      </w:pPr>
      <w:r w:rsidRPr="00C27A4A">
        <w:rPr>
          <w:rFonts w:asciiTheme="majorBidi" w:hAnsiTheme="majorBidi" w:cstheme="majorBidi"/>
          <w:b/>
          <w:bCs/>
          <w:i/>
          <w:iCs/>
          <w:sz w:val="24"/>
          <w:lang w:eastAsia="en-US"/>
        </w:rPr>
        <w:t>Exchange resin</w:t>
      </w:r>
    </w:p>
    <w:p w:rsidR="002E7825" w:rsidRPr="00C27A4A" w:rsidRDefault="002E7825" w:rsidP="002E7825">
      <w:pPr>
        <w:pStyle w:val="PlainText"/>
        <w:numPr>
          <w:ilvl w:val="0"/>
          <w:numId w:val="7"/>
        </w:numPr>
        <w:bidi w:val="0"/>
        <w:ind w:left="567" w:hanging="283"/>
        <w:jc w:val="lowKashida"/>
        <w:rPr>
          <w:rFonts w:asciiTheme="majorBidi" w:hAnsiTheme="majorBidi" w:cstheme="majorBidi"/>
          <w:b/>
          <w:bCs/>
          <w:i/>
          <w:iCs/>
          <w:sz w:val="24"/>
          <w:lang w:eastAsia="en-US"/>
        </w:rPr>
      </w:pPr>
      <w:r w:rsidRPr="00C27A4A">
        <w:rPr>
          <w:rFonts w:asciiTheme="majorBidi" w:hAnsiTheme="majorBidi" w:cstheme="majorBidi"/>
          <w:b/>
          <w:bCs/>
          <w:i/>
          <w:iCs/>
          <w:sz w:val="24"/>
          <w:lang w:eastAsia="en-US"/>
        </w:rPr>
        <w:t xml:space="preserve">Ion exchange capacity </w:t>
      </w:r>
    </w:p>
    <w:p w:rsidR="002E7825" w:rsidRPr="00C27A4A" w:rsidRDefault="002E7825" w:rsidP="002E7825">
      <w:pPr>
        <w:pStyle w:val="PlainText"/>
        <w:numPr>
          <w:ilvl w:val="0"/>
          <w:numId w:val="7"/>
        </w:numPr>
        <w:bidi w:val="0"/>
        <w:ind w:left="567" w:hanging="283"/>
        <w:jc w:val="lowKashida"/>
        <w:rPr>
          <w:rFonts w:asciiTheme="majorBidi" w:hAnsiTheme="majorBidi" w:cstheme="majorBidi"/>
          <w:b/>
          <w:bCs/>
          <w:i/>
          <w:iCs/>
          <w:sz w:val="24"/>
          <w:lang w:eastAsia="en-US"/>
        </w:rPr>
      </w:pPr>
      <w:r w:rsidRPr="00C27A4A">
        <w:rPr>
          <w:rFonts w:asciiTheme="majorBidi" w:hAnsiTheme="majorBidi" w:cstheme="majorBidi"/>
          <w:b/>
          <w:bCs/>
          <w:i/>
          <w:iCs/>
          <w:sz w:val="24"/>
          <w:lang w:eastAsia="en-US"/>
        </w:rPr>
        <w:t xml:space="preserve">Effect of pH a separation of organic compounds </w:t>
      </w:r>
    </w:p>
    <w:p w:rsidR="002E7825" w:rsidRPr="00C27A4A" w:rsidRDefault="002E7825" w:rsidP="002E7825">
      <w:pPr>
        <w:pStyle w:val="PlainText"/>
        <w:numPr>
          <w:ilvl w:val="0"/>
          <w:numId w:val="7"/>
        </w:numPr>
        <w:bidi w:val="0"/>
        <w:ind w:left="567" w:hanging="283"/>
        <w:jc w:val="lowKashida"/>
        <w:rPr>
          <w:rFonts w:asciiTheme="majorBidi" w:hAnsiTheme="majorBidi" w:cstheme="majorBidi"/>
          <w:b/>
          <w:bCs/>
          <w:i/>
          <w:iCs/>
          <w:sz w:val="24"/>
          <w:lang w:eastAsia="en-US"/>
        </w:rPr>
      </w:pPr>
      <w:r w:rsidRPr="00C27A4A">
        <w:rPr>
          <w:rFonts w:asciiTheme="majorBidi" w:hAnsiTheme="majorBidi" w:cstheme="majorBidi"/>
          <w:b/>
          <w:bCs/>
          <w:i/>
          <w:iCs/>
          <w:sz w:val="24"/>
          <w:lang w:eastAsia="en-US"/>
        </w:rPr>
        <w:t xml:space="preserve">Effect of neutral salt </w:t>
      </w:r>
    </w:p>
    <w:p w:rsidR="002E7825" w:rsidRPr="00C27A4A" w:rsidRDefault="002E7825" w:rsidP="002E7825">
      <w:pPr>
        <w:pStyle w:val="PlainText"/>
        <w:numPr>
          <w:ilvl w:val="0"/>
          <w:numId w:val="7"/>
        </w:numPr>
        <w:bidi w:val="0"/>
        <w:ind w:left="567" w:hanging="283"/>
        <w:jc w:val="lowKashida"/>
        <w:rPr>
          <w:rFonts w:asciiTheme="majorBidi" w:hAnsiTheme="majorBidi" w:cstheme="majorBidi"/>
          <w:b/>
          <w:bCs/>
          <w:i/>
          <w:iCs/>
          <w:sz w:val="24"/>
          <w:lang w:eastAsia="en-US"/>
        </w:rPr>
      </w:pPr>
      <w:proofErr w:type="spellStart"/>
      <w:r w:rsidRPr="00C27A4A">
        <w:rPr>
          <w:rFonts w:asciiTheme="majorBidi" w:hAnsiTheme="majorBidi" w:cstheme="majorBidi"/>
          <w:b/>
          <w:bCs/>
          <w:i/>
          <w:iCs/>
          <w:sz w:val="24"/>
          <w:lang w:eastAsia="en-US"/>
        </w:rPr>
        <w:t>Complexing</w:t>
      </w:r>
      <w:proofErr w:type="spellEnd"/>
      <w:r w:rsidRPr="00C27A4A">
        <w:rPr>
          <w:rFonts w:asciiTheme="majorBidi" w:hAnsiTheme="majorBidi" w:cstheme="majorBidi"/>
          <w:b/>
          <w:bCs/>
          <w:i/>
          <w:iCs/>
          <w:sz w:val="24"/>
          <w:lang w:eastAsia="en-US"/>
        </w:rPr>
        <w:t xml:space="preserve"> agents </w:t>
      </w:r>
    </w:p>
    <w:p w:rsidR="002E7825" w:rsidRDefault="002E7825" w:rsidP="002E7825">
      <w:pPr>
        <w:pStyle w:val="PlainText"/>
        <w:numPr>
          <w:ilvl w:val="0"/>
          <w:numId w:val="7"/>
        </w:numPr>
        <w:bidi w:val="0"/>
        <w:ind w:left="567" w:hanging="283"/>
        <w:jc w:val="lowKashida"/>
        <w:rPr>
          <w:rFonts w:asciiTheme="majorBidi" w:hAnsiTheme="majorBidi" w:cstheme="majorBidi"/>
          <w:b/>
          <w:bCs/>
          <w:i/>
          <w:iCs/>
          <w:sz w:val="24"/>
          <w:lang w:eastAsia="en-US"/>
        </w:rPr>
      </w:pPr>
      <w:r w:rsidRPr="00C27A4A">
        <w:rPr>
          <w:rFonts w:asciiTheme="majorBidi" w:hAnsiTheme="majorBidi" w:cstheme="majorBidi"/>
          <w:b/>
          <w:bCs/>
          <w:i/>
          <w:iCs/>
          <w:sz w:val="24"/>
          <w:lang w:eastAsia="en-US"/>
        </w:rPr>
        <w:t xml:space="preserve">Application of ion exchange process </w:t>
      </w:r>
    </w:p>
    <w:p w:rsidR="002E7825" w:rsidRDefault="002E7825" w:rsidP="002E7825">
      <w:pPr>
        <w:pStyle w:val="ListParagraph"/>
        <w:ind w:left="-1"/>
        <w:jc w:val="highKashida"/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  <w:rtl/>
          <w:lang w:bidi="ar-IQ"/>
        </w:rPr>
      </w:pPr>
      <w:r w:rsidRPr="006B4D75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  <w:rtl/>
          <w:lang w:bidi="ar-IQ"/>
        </w:rPr>
        <w:t xml:space="preserve">الكتب الأساسية: </w:t>
      </w:r>
    </w:p>
    <w:p w:rsidR="002E7825" w:rsidRPr="005F2F53" w:rsidRDefault="002E7825" w:rsidP="002E7825">
      <w:pPr>
        <w:pStyle w:val="ListParagraph"/>
        <w:ind w:left="-1"/>
        <w:jc w:val="highKashida"/>
        <w:rPr>
          <w:rFonts w:asciiTheme="majorBidi" w:hAnsiTheme="majorBidi" w:cstheme="majorBidi"/>
          <w:b/>
          <w:bCs/>
          <w:color w:val="0070C0"/>
          <w:sz w:val="24"/>
          <w:szCs w:val="24"/>
          <w:lang w:bidi="ar-IQ"/>
        </w:rPr>
      </w:pPr>
      <w:r w:rsidRPr="005F2F53">
        <w:rPr>
          <w:rFonts w:asciiTheme="majorBidi" w:hAnsiTheme="majorBidi" w:cstheme="majorBidi"/>
          <w:b/>
          <w:bCs/>
          <w:color w:val="0070C0"/>
          <w:sz w:val="24"/>
          <w:szCs w:val="24"/>
          <w:lang w:bidi="ar-IQ"/>
        </w:rPr>
        <w:t xml:space="preserve">Principals of Instrumental analysis, D. S. </w:t>
      </w:r>
      <w:proofErr w:type="spellStart"/>
      <w:r w:rsidRPr="005F2F53">
        <w:rPr>
          <w:rFonts w:asciiTheme="majorBidi" w:hAnsiTheme="majorBidi" w:cstheme="majorBidi"/>
          <w:b/>
          <w:bCs/>
          <w:color w:val="0070C0"/>
          <w:sz w:val="24"/>
          <w:szCs w:val="24"/>
          <w:lang w:bidi="ar-IQ"/>
        </w:rPr>
        <w:t>Skoog</w:t>
      </w:r>
      <w:proofErr w:type="spellEnd"/>
      <w:r w:rsidRPr="005F2F53">
        <w:rPr>
          <w:rFonts w:asciiTheme="majorBidi" w:hAnsiTheme="majorBidi" w:cstheme="majorBidi"/>
          <w:b/>
          <w:bCs/>
          <w:color w:val="0070C0"/>
          <w:sz w:val="24"/>
          <w:szCs w:val="24"/>
          <w:lang w:bidi="ar-IQ"/>
        </w:rPr>
        <w:t xml:space="preserve">, F. J. Holler and T. A. </w:t>
      </w:r>
      <w:proofErr w:type="spellStart"/>
      <w:r w:rsidRPr="005F2F53">
        <w:rPr>
          <w:rFonts w:asciiTheme="majorBidi" w:hAnsiTheme="majorBidi" w:cstheme="majorBidi"/>
          <w:b/>
          <w:bCs/>
          <w:color w:val="0070C0"/>
          <w:sz w:val="24"/>
          <w:szCs w:val="24"/>
          <w:lang w:bidi="ar-IQ"/>
        </w:rPr>
        <w:t>Nieman</w:t>
      </w:r>
      <w:proofErr w:type="spellEnd"/>
      <w:r w:rsidRPr="005F2F53">
        <w:rPr>
          <w:rFonts w:asciiTheme="majorBidi" w:hAnsiTheme="majorBidi" w:cstheme="majorBidi"/>
          <w:b/>
          <w:bCs/>
          <w:color w:val="0070C0"/>
          <w:sz w:val="24"/>
          <w:szCs w:val="24"/>
          <w:lang w:bidi="ar-IQ"/>
        </w:rPr>
        <w:t>, 5</w:t>
      </w:r>
      <w:r w:rsidRPr="005F2F53">
        <w:rPr>
          <w:rFonts w:asciiTheme="majorBidi" w:hAnsiTheme="majorBidi" w:cstheme="majorBidi"/>
          <w:b/>
          <w:bCs/>
          <w:color w:val="0070C0"/>
          <w:sz w:val="24"/>
          <w:szCs w:val="24"/>
          <w:vertAlign w:val="superscript"/>
          <w:lang w:bidi="ar-IQ"/>
        </w:rPr>
        <w:t>th</w:t>
      </w:r>
      <w:r w:rsidRPr="005F2F53">
        <w:rPr>
          <w:rFonts w:asciiTheme="majorBidi" w:hAnsiTheme="majorBidi" w:cstheme="majorBidi"/>
          <w:b/>
          <w:bCs/>
          <w:color w:val="0070C0"/>
          <w:sz w:val="24"/>
          <w:szCs w:val="24"/>
          <w:lang w:bidi="ar-IQ"/>
        </w:rPr>
        <w:t xml:space="preserve"> ed., 1998.</w:t>
      </w:r>
    </w:p>
    <w:p w:rsidR="002E7825" w:rsidRPr="00ED4C01" w:rsidRDefault="002E7825" w:rsidP="002E7825">
      <w:pPr>
        <w:pStyle w:val="ListParagraph"/>
        <w:spacing w:after="0"/>
        <w:ind w:left="-1"/>
        <w:jc w:val="highKashida"/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  <w:rtl/>
          <w:lang w:bidi="ar-IQ"/>
        </w:rPr>
      </w:pPr>
      <w:r w:rsidRPr="00ED4C01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  <w:rtl/>
          <w:lang w:bidi="ar-IQ"/>
        </w:rPr>
        <w:t>المرجع المساند:</w:t>
      </w:r>
    </w:p>
    <w:p w:rsidR="002E7825" w:rsidRPr="006B4D75" w:rsidRDefault="002E7825" w:rsidP="002E7825">
      <w:pPr>
        <w:pStyle w:val="PlainText"/>
        <w:jc w:val="lowKashida"/>
        <w:rPr>
          <w:rFonts w:asciiTheme="majorBidi" w:hAnsiTheme="majorBidi" w:cstheme="majorBidi"/>
          <w:b/>
          <w:bCs/>
          <w:sz w:val="32"/>
          <w:szCs w:val="24"/>
          <w:rtl/>
          <w:lang w:eastAsia="en-US" w:bidi="ar-IQ"/>
        </w:rPr>
      </w:pPr>
    </w:p>
    <w:p w:rsidR="002E7825" w:rsidRPr="00A41A84" w:rsidRDefault="002E7825" w:rsidP="002E7825">
      <w:pPr>
        <w:pStyle w:val="ListParagraph"/>
        <w:ind w:left="-1"/>
        <w:jc w:val="highKashida"/>
        <w:rPr>
          <w:rFonts w:asciiTheme="majorBidi" w:hAnsiTheme="majorBidi" w:cstheme="majorBidi"/>
          <w:b/>
          <w:bCs/>
          <w:color w:val="0070C0"/>
          <w:sz w:val="24"/>
          <w:szCs w:val="24"/>
          <w:lang w:bidi="ar-IQ"/>
        </w:rPr>
      </w:pPr>
      <w:r w:rsidRPr="00A41A84">
        <w:rPr>
          <w:rFonts w:asciiTheme="majorBidi" w:hAnsiTheme="majorBidi" w:cstheme="majorBidi"/>
          <w:b/>
          <w:bCs/>
          <w:color w:val="0070C0"/>
          <w:sz w:val="24"/>
          <w:szCs w:val="24"/>
          <w:lang w:bidi="ar-IQ"/>
        </w:rPr>
        <w:t>Analytical electrochemistry, J. Wang, 3</w:t>
      </w:r>
      <w:r w:rsidRPr="00A41A84">
        <w:rPr>
          <w:rFonts w:asciiTheme="majorBidi" w:hAnsiTheme="majorBidi" w:cstheme="majorBidi"/>
          <w:b/>
          <w:bCs/>
          <w:color w:val="0070C0"/>
          <w:sz w:val="24"/>
          <w:szCs w:val="24"/>
          <w:vertAlign w:val="superscript"/>
          <w:lang w:bidi="ar-IQ"/>
        </w:rPr>
        <w:t>rd</w:t>
      </w:r>
      <w:r w:rsidRPr="00A41A84">
        <w:rPr>
          <w:rFonts w:asciiTheme="majorBidi" w:hAnsiTheme="majorBidi" w:cstheme="majorBidi"/>
          <w:b/>
          <w:bCs/>
          <w:color w:val="0070C0"/>
          <w:sz w:val="24"/>
          <w:szCs w:val="24"/>
          <w:lang w:bidi="ar-IQ"/>
        </w:rPr>
        <w:t xml:space="preserve"> ed., 2006, Jon Wiley &amp; Sons.</w:t>
      </w:r>
    </w:p>
    <w:p w:rsidR="002E7825" w:rsidRDefault="002E7825" w:rsidP="002E7825">
      <w:pPr>
        <w:pStyle w:val="ListParagraph"/>
        <w:spacing w:line="360" w:lineRule="auto"/>
        <w:jc w:val="both"/>
        <w:rPr>
          <w:sz w:val="28"/>
          <w:szCs w:val="28"/>
          <w:rtl/>
          <w:lang w:bidi="ar-IQ"/>
        </w:rPr>
      </w:pPr>
    </w:p>
    <w:p w:rsidR="00386688" w:rsidRPr="002E7825" w:rsidRDefault="00386688" w:rsidP="002E7825">
      <w:bookmarkStart w:id="0" w:name="_GoBack"/>
      <w:bookmarkEnd w:id="0"/>
    </w:p>
    <w:sectPr w:rsidR="00386688" w:rsidRPr="002E7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D250E"/>
    <w:multiLevelType w:val="hybridMultilevel"/>
    <w:tmpl w:val="F260064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C147231"/>
    <w:multiLevelType w:val="hybridMultilevel"/>
    <w:tmpl w:val="0764E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7241BC"/>
    <w:multiLevelType w:val="hybridMultilevel"/>
    <w:tmpl w:val="2DF8F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72ACB"/>
    <w:multiLevelType w:val="hybridMultilevel"/>
    <w:tmpl w:val="E83A9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806C50"/>
    <w:multiLevelType w:val="hybridMultilevel"/>
    <w:tmpl w:val="AC5A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60783"/>
    <w:multiLevelType w:val="hybridMultilevel"/>
    <w:tmpl w:val="A0462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B0449C"/>
    <w:multiLevelType w:val="hybridMultilevel"/>
    <w:tmpl w:val="D16E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F6"/>
    <w:rsid w:val="002E7825"/>
    <w:rsid w:val="00386688"/>
    <w:rsid w:val="006E5BF6"/>
    <w:rsid w:val="0084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B084D-4B02-4313-9ADC-EC163808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ECE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ECE"/>
    <w:pPr>
      <w:bidi w:val="0"/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E7825"/>
    <w:pPr>
      <w:spacing w:after="0" w:line="240" w:lineRule="auto"/>
    </w:pPr>
    <w:rPr>
      <w:rFonts w:ascii="Courier New" w:eastAsia="Times New Roman" w:hAnsi="Times New Roman" w:cs="Traditional Arabic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2E7825"/>
    <w:rPr>
      <w:rFonts w:ascii="Courier New" w:eastAsia="Times New Roman" w:hAnsi="Times New Roman" w:cs="Traditional Arabic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>SACC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ahmed</cp:lastModifiedBy>
  <cp:revision>3</cp:revision>
  <dcterms:created xsi:type="dcterms:W3CDTF">2021-10-22T17:50:00Z</dcterms:created>
  <dcterms:modified xsi:type="dcterms:W3CDTF">2021-10-22T17:51:00Z</dcterms:modified>
</cp:coreProperties>
</file>